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汽车运用与维修专业核心课程教材同步训练  汽车机械基础  第2版</w:t>
      </w:r>
    </w:p>
    <w:p>
      <w:r>
        <w:rPr>
          <w:rFonts w:ascii="宋体" w:hAnsi="宋体" w:eastAsia="宋体"/>
          <w:sz w:val="24"/>
        </w:rPr>
        <w:t>汪建华，庞志康主编；高建平，沈利君，阙广武等副主编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汽车运用与维修专业核心课程教材同步训练  汽车机械基础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汪建华，庞志康主编；高建平，沈利君，阙广武等副主编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本书出售、求购地址：https://www.jiaokey.com/book/detail/14106106.html</w:t>
      </w:r>
    </w:p>
    <w:p>
      <w:r>
        <w:t>更多相关图书推荐：https://www.jiaokey.com</w:t>
      </w:r>
    </w:p>
    <w:p>
      <w:r>
        <w:t>汪建华，庞志康主编；高建平，沈利君，阙广武等副主编 其他作品：https://www.jiaokey.com/tag/汪建华，庞志康主编；高建平，沈利君，阙广武等副主编.html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关键词搜索：https://www.jiaokey.com/tag/汽车运用与维修专业核心课程教材同步训练  汽车机械基础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