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现代电梯结构、制造及检测</w:t>
      </w:r>
    </w:p>
    <w:p>
      <w:r>
        <w:rPr>
          <w:rFonts w:ascii="宋体" w:hAnsi="宋体" w:eastAsia="宋体"/>
          <w:sz w:val="24"/>
        </w:rPr>
        <w:t>陈继文，杨红娟，崔嘉嘉等编著；山东省绿色建筑协同创新中心组织编写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现代电梯结构、制造及检测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陈继文，杨红娟，崔嘉嘉等编著；山东省绿色建筑协同创新中心组织编写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本书出售、求购地址：https://www.jiaokey.com/book/detail/14106034.html</w:t>
      </w:r>
    </w:p>
    <w:p>
      <w:r>
        <w:t>更多相关图书推荐：https://www.jiaokey.com</w:t>
      </w:r>
    </w:p>
    <w:p>
      <w:r>
        <w:t>陈继文，杨红娟，崔嘉嘉等编著；山东省绿色建筑协同创新中心组织编写 其他作品：https://www.jiaokey.com/tag/陈继文，杨红娟，崔嘉嘉等编著；山东省绿色建筑协同创新中心组织编写.html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关键词搜索：https://www.jiaokey.com/tag/现代电梯结构、制造及检测.html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