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综合布线系统工程技术</w:t>
      </w:r>
    </w:p>
    <w:p>
      <w:r>
        <w:rPr>
          <w:rFonts w:ascii="宋体" w:hAnsi="宋体" w:eastAsia="宋体"/>
          <w:sz w:val="24"/>
        </w:rPr>
        <w:t>胡金良，王彦，刘书伦主编；杨尚勇，许珊，李洋洋，张静副主编；毕丽红主审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胡金良，王彦，刘书伦主编；杨尚勇，许珊，李洋洋，张静副主编；毕丽红主审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本书出售、求购地址：https://www.jiaokey.com/book/detail/14105827.html</w:t>
      </w:r>
    </w:p>
    <w:p>
      <w:r>
        <w:t>更多相关图书推荐：https://www.jiaokey.com</w:t>
      </w:r>
    </w:p>
    <w:p>
      <w:r>
        <w:t>胡金良，王彦，刘书伦主编；杨尚勇，许珊，李洋洋，张静副主编；毕丽红主审 其他作品：https://www.jiaokey.com/tag/胡金良，王彦，刘书伦主编；杨尚勇，许珊，李洋洋，张静副主编；毕丽红主审.html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关键词搜索：https://www.jiaokey.com/tag/综合布线系统工程技术.html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