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  英汉对照</w:t>
      </w:r>
    </w:p>
    <w:p>
      <w:r>
        <w:rPr>
          <w:rFonts w:ascii="宋体" w:hAnsi="宋体" w:eastAsia="宋体"/>
          <w:sz w:val="24"/>
        </w:rPr>
        <w:t>（英）M.雪莱著；（英）J.特维改写；张治中译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（英）M.雪莱著；（英）J.特维改写；张治中译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本书出售、求购地址：https://www.jiaokey.com/book/detail/14105683.html</w:t>
      </w:r>
    </w:p>
    <w:p>
      <w:r>
        <w:t>更多相关图书推荐：https://www.jiaokey.com</w:t>
      </w:r>
    </w:p>
    <w:p>
      <w:r>
        <w:t>（英）M.雪莱著；（英）J.特维改写；张治中译 其他作品：https://www.jiaokey.com/tag/（英）M.雪莱著；（英）J.特维改写；张治中译.html</w:t>
      </w:r>
    </w:p>
    <w:p>
      <w:r>
        <w:t>中译出版社 出版图书：https://www.jiaokey.com/tag/中译出版社.html</w:t>
      </w:r>
    </w:p>
    <w:p>
      <w:r>
        <w:t>关键词搜索：https://www.jiaokey.com/tag/弗兰肯斯坦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