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换流变压器及监造技术</w:t>
      </w:r>
    </w:p>
    <w:p>
      <w:r>
        <w:rPr>
          <w:rFonts w:ascii="宋体" w:hAnsi="宋体" w:eastAsia="宋体"/>
          <w:sz w:val="24"/>
        </w:rPr>
        <w:t>郑劲主编；万达，聂定珍，凌憨，李漫元，刘福喜，李大广，于弘适编著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换流变压器及监造技术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郑劲主编；万达，聂定珍，凌憨，李漫元，刘福喜，李大广，于弘适编著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本书出售、求购地址：https://www.jiaokey.com/book/detail/14105442.html</w:t>
      </w:r>
    </w:p>
    <w:p>
      <w:r>
        <w:t>更多相关图书推荐：https://www.jiaokey.com</w:t>
      </w:r>
    </w:p>
    <w:p>
      <w:r>
        <w:t>郑劲主编；万达，聂定珍，凌憨，李漫元，刘福喜，李大广，于弘适编著 其他作品：https://www.jiaokey.com/tag/郑劲主编；万达，聂定珍，凌憨，李漫元，刘福喜，李大广，于弘适编著.html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关键词搜索：https://www.jiaokey.com/tag/换流变压器及监造技术.html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