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程序设计与问题求解  以知码开门为例</w:t>
      </w:r>
    </w:p>
    <w:p>
      <w:r>
        <w:rPr>
          <w:rFonts w:ascii="宋体" w:hAnsi="宋体" w:eastAsia="宋体"/>
          <w:sz w:val="24"/>
        </w:rPr>
        <w:t>张学辉，李昕，付文霞，李传秀，范江波编著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程序设计与问题求解  以知码开门为例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张学辉，李昕，付文霞，李传秀，范江波编著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本书出售、求购地址：https://www.jiaokey.com/book/detail/14103825.html</w:t>
      </w:r>
    </w:p>
    <w:p>
      <w:r>
        <w:t>更多相关图书推荐：https://www.jiaokey.com</w:t>
      </w:r>
    </w:p>
    <w:p>
      <w:r>
        <w:t>张学辉，李昕，付文霞，李传秀，范江波编著 其他作品：https://www.jiaokey.com/tag/张学辉，李昕，付文霞，李传秀，范江波编著.html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关键词搜索：https://www.jiaokey.com/tag/程序设计与问题求解  以知码开门为例.html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