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国际插画大师惠特拉奇的动物画教程：艺用生物解剖</w:t>
      </w:r>
    </w:p>
    <w:p>
      <w:r>
        <w:rPr>
          <w:rFonts w:ascii="宋体" w:hAnsi="宋体" w:eastAsia="宋体"/>
          <w:sz w:val="24"/>
        </w:rPr>
        <w:t>（美）惠特拉奇著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国际插画大师惠特拉奇的动物画教程：艺用生物解剖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本书出售、求购地址：https://www.jiaokey.com/book/detail/14103152.html</w:t>
      </w:r>
    </w:p>
    <w:p>
      <w:r>
        <w:t>更多相关图书推荐：https://www.jiaokey.com</w:t>
      </w:r>
    </w:p>
    <w:p>
      <w:r>
        <w:t>（美）惠特拉奇著 其他作品：https://www.jiaokey.com/tag/（美）惠特拉奇著.html</w:t>
      </w:r>
    </w:p>
    <w:p>
      <w:r>
        <w:t>关键词搜索：https://www.jiaokey.com/tag/国际插画大师惠特拉奇的动物画教程：艺用生物解剖.html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