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德国足球战术圣经  赛场决胜策略完全图解</w:t>
      </w:r>
    </w:p>
    <w:p>
      <w:r>
        <w:rPr>
          <w:rFonts w:ascii="宋体" w:hAnsi="宋体" w:eastAsia="宋体"/>
          <w:sz w:val="24"/>
        </w:rPr>
        <w:t>（德）蒂莫·杨科夫斯基（TIMO JANKOWSKI）著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德国足球战术圣经  赛场决胜策略完全图解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（德）蒂莫·杨科夫斯基（TIMO JANKOWSKI）著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本书出售、求购地址：https://www.jiaokey.com/book/detail/14102574.html</w:t>
      </w:r>
    </w:p>
    <w:p>
      <w:r>
        <w:t>更多相关图书推荐：https://www.jiaokey.com</w:t>
      </w:r>
    </w:p>
    <w:p>
      <w:r>
        <w:t>（德）蒂莫·杨科夫斯基（TIMO JANKOWSKI）著 其他作品：https://www.jiaokey.com/tag/（德）蒂莫·杨科夫斯基（TIMO JANKOWSKI）著.html</w:t>
      </w:r>
    </w:p>
    <w:p>
      <w:r>
        <w:t>关键词搜索：https://www.jiaokey.com/tag/德国足球战术圣经  赛场决胜策略完全图解.html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