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2015年税务师职业资格考试应试指导及机考题库  涉税服务相关法律</w:t>
      </w:r>
    </w:p>
    <w:p>
      <w:r>
        <w:rPr>
          <w:rFonts w:ascii="宋体" w:hAnsi="宋体" w:eastAsia="宋体"/>
          <w:sz w:val="24"/>
        </w:rPr>
        <w:t>侯素平主编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2015年税务师职业资格考试应试指导及机考题库  涉税服务相关法律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本书出售、求购地址：https://www.jiaokey.com/book/detail/14102077.html</w:t>
      </w:r>
    </w:p>
    <w:p>
      <w:r>
        <w:t>更多相关图书推荐：https://www.jiaokey.com</w:t>
      </w:r>
    </w:p>
    <w:p>
      <w:r>
        <w:t>侯素平主编 其他作品：https://www.jiaokey.com/tag/侯素平主编.html</w:t>
      </w:r>
    </w:p>
    <w:p>
      <w:r>
        <w:t>关键词搜索：https://www.jiaokey.com/tag/2015年税务师职业资格考试应试指导及机考题库  涉税服务相关法律.html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