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醉墨斋诗词墨迹</w:t>
      </w:r>
    </w:p>
    <w:p>
      <w:r>
        <w:rPr>
          <w:rFonts w:ascii="宋体" w:hAnsi="宋体" w:eastAsia="宋体"/>
          <w:sz w:val="24"/>
        </w:rPr>
        <w:t>侯斌著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醉墨斋诗词墨迹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湖北诗词学会丛书编辑部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本书出售、求购地址：https://www.jiaokey.com/book/detail/14101153.html</w:t>
      </w:r>
    </w:p>
    <w:p>
      <w:r>
        <w:t>更多相关图书推荐：https://www.jiaokey.com</w:t>
      </w:r>
    </w:p>
    <w:p>
      <w:r>
        <w:t>侯斌著 其他作品：https://www.jiaokey.com/tag/侯斌著.html</w:t>
      </w:r>
    </w:p>
    <w:p>
      <w:r>
        <w:t>湖北诗词学会丛书编辑部 出版图书：https://www.jiaokey.com/tag/湖北诗词学会丛书编辑部.html</w:t>
      </w:r>
    </w:p>
    <w:p>
      <w:r>
        <w:t>关键词搜索：https://www.jiaokey.com/tag/醉墨斋诗词墨迹.html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