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最高人民法院司法解释理解与适用全书  下  刑事  刑事诉讼  行政诉讼  国家赔偿  综合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最高人民法院司法解释理解与适用全书  下  刑事  刑事诉讼  行政诉讼  国家赔偿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本书出售、求购地址：https://www.jiaokey.com/book/detail/14100330.html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关键词搜索：https://www.jiaokey.com/tag/最高人民法院司法解释理解与适用全书  下  刑事  刑事诉讼  行政诉讼  国家赔偿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