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资治通鉴释文30卷</w:t>
      </w:r>
    </w:p>
    <w:p>
      <w:r>
        <w:rPr>
          <w:rFonts w:ascii="宋体" w:hAnsi="宋体" w:eastAsia="宋体"/>
          <w:sz w:val="24"/>
        </w:rPr>
        <w:t>（宋）史照撰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（宋）史照撰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吴兴陆氏十万卷楼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本书出售、求购地址：https://www.jiaokey.com/book/detail/14099749.html</w:t>
      </w:r>
    </w:p>
    <w:p>
      <w:r>
        <w:t>更多相关图书推荐：https://www.jiaokey.com</w:t>
      </w:r>
    </w:p>
    <w:p>
      <w:r>
        <w:t>（宋）史照撰 其他作品：https://www.jiaokey.com/tag/（宋）史照撰.html</w:t>
      </w:r>
    </w:p>
    <w:p>
      <w:r>
        <w:t>吴兴陆氏十万卷楼 出版图书：https://www.jiaokey.com/tag/吴兴陆氏十万卷楼.html</w:t>
      </w:r>
    </w:p>
    <w:p>
      <w:r>
        <w:t>关键词搜索：https://www.jiaokey.com/tag/资治通鉴释文30卷.html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