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承德殊像寺评估报告  第2卷</w:t>
      </w:r>
    </w:p>
    <w:p>
      <w:r>
        <w:rPr>
          <w:rFonts w:ascii="宋体" w:hAnsi="宋体" w:eastAsia="宋体"/>
          <w:sz w:val="24"/>
        </w:rPr>
        <w:t>承德市文物局，河北省文物局，盖蒂保护研究所编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承德殊像寺评估报告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承德市文物局，河北省文物局，盖蒂保护研究所编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本书出售、求购地址：https://www.jiaokey.com/book/detail/14099626.html</w:t>
      </w:r>
    </w:p>
    <w:p>
      <w:r>
        <w:t>更多相关图书推荐：https://www.jiaokey.com</w:t>
      </w:r>
    </w:p>
    <w:p>
      <w:r>
        <w:t>承德市文物局，河北省文物局，盖蒂保护研究所编 其他作品：https://www.jiaokey.com/tag/承德市文物局，河北省文物局，盖蒂保护研究所编.html</w:t>
      </w:r>
    </w:p>
    <w:p>
      <w:r>
        <w:t>关键词搜索：https://www.jiaokey.com/tag/承德殊像寺评估报告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