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羽毛锁链</w:t>
      </w:r>
    </w:p>
    <w:p>
      <w:r>
        <w:rPr>
          <w:rFonts w:ascii="宋体" w:hAnsi="宋体" w:eastAsia="宋体"/>
          <w:sz w:val="24"/>
        </w:rPr>
        <w:t>（芬兰）汉内莱·霍维著；么么鹿绘；（芬兰）劳燕玲译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羽毛锁链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（芬兰）汉内莱·霍维著；么么鹿绘；（芬兰）劳燕玲译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本书出售、求购地址：https://www.jiaokey.com/book/detail/14098898.html</w:t>
      </w:r>
    </w:p>
    <w:p>
      <w:r>
        <w:t>更多相关图书推荐：https://www.jiaokey.com</w:t>
      </w:r>
    </w:p>
    <w:p>
      <w:r>
        <w:t>（芬兰）汉内莱·霍维著；么么鹿绘；（芬兰）劳燕玲译 其他作品：https://www.jiaokey.com/tag/（芬兰）汉内莱·霍维著；么么鹿绘；（芬兰）劳燕玲译.html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羽毛锁链.html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