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社会媒体意见领袖研究：以新浪微博平台为例</w:t>
      </w:r>
    </w:p>
    <w:p>
      <w:r>
        <w:rPr>
          <w:rFonts w:ascii="宋体" w:hAnsi="宋体" w:eastAsia="宋体"/>
          <w:sz w:val="24"/>
        </w:rPr>
        <w:t>芦何秋著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社会媒体意见领袖研究：以新浪微博平台为例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芦何秋著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本书出售、求购地址：https://www.jiaokey.com/book/detail/14098176.html</w:t>
      </w:r>
    </w:p>
    <w:p>
      <w:r>
        <w:t>更多相关图书推荐：https://www.jiaokey.com</w:t>
      </w:r>
    </w:p>
    <w:p>
      <w:r>
        <w:t>芦何秋著 其他作品：https://www.jiaokey.com/tag/芦何秋著.html</w:t>
      </w:r>
    </w:p>
    <w:p>
      <w:r>
        <w:t>关键词搜索：https://www.jiaokey.com/tag/社会媒体意见领袖研究：以新浪微博平台为例.html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