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综合电子战：信息化战争的杀手锏  第2版</w:t>
      </w:r>
    </w:p>
    <w:p>
      <w:r>
        <w:rPr>
          <w:rFonts w:ascii="宋体" w:hAnsi="宋体" w:eastAsia="宋体"/>
          <w:sz w:val="24"/>
        </w:rPr>
        <w:t>熊群力主编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综合电子战：信息化战争的杀手锏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熊群力主编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本书出售、求购地址：https://www.jiaokey.com/book/detail/14097776.html</w:t>
      </w:r>
    </w:p>
    <w:p>
      <w:r>
        <w:t>更多相关图书推荐：https://www.jiaokey.com</w:t>
      </w:r>
    </w:p>
    <w:p>
      <w:r>
        <w:t>熊群力主编 其他作品：https://www.jiaokey.com/tag/熊群力主编.html</w:t>
      </w:r>
    </w:p>
    <w:p>
      <w:r>
        <w:t>关键词搜索：https://www.jiaokey.com/tag/综合电子战：信息化战争的杀手锏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