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书名：2012上海城市经济与管理发展报告  上海虹桥商务区体制、机制创新研究</w:t>
      </w:r>
    </w:p>
    <w:p>
      <w:r>
        <w:t>作者：上海市政府发展研究中心，上海发展战略研究所·赵晓雷工作室，上海财经大学财经研究所·城市经济规划研究中心著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总页数：348</w:t>
      </w:r>
    </w:p>
    <w:p>
      <w:r>
        <w:t>更多请访问教客网: www.jiaokey.com</w:t>
      </w:r>
    </w:p>
    <w:p>
      <w:r>
        <w:t>2012上海城市经济与管理发展报告  上海虹桥商务区体制、机制创新研究 评论地址：https://www.jiaokey.com/book/detail/14097774.html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