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假如自然不沉默  环境传播与公共领域  第3版</w:t>
      </w:r>
    </w:p>
    <w:p>
      <w:r>
        <w:rPr>
          <w:rFonts w:ascii="宋体" w:hAnsi="宋体" w:eastAsia="宋体"/>
          <w:sz w:val="24"/>
        </w:rPr>
        <w:t>（美）罗伯特·考克斯著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假如自然不沉默  环境传播与公共领域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（美）罗伯特·考克斯著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本书出售、求购地址：https://www.jiaokey.com/book/detail/14097392.html</w:t>
      </w:r>
    </w:p>
    <w:p>
      <w:r>
        <w:t>更多相关图书推荐：https://www.jiaokey.com</w:t>
      </w:r>
    </w:p>
    <w:p>
      <w:r>
        <w:t>（美）罗伯特·考克斯著 其他作品：https://www.jiaokey.com/tag/（美）罗伯特·考克斯著.html</w:t>
      </w:r>
    </w:p>
    <w:p>
      <w:r>
        <w:t>关键词搜索：https://www.jiaokey.com/tag/假如自然不沉默  环境传播与公共领域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