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三只山羊捉妖记之水上乐园</w:t>
      </w:r>
    </w:p>
    <w:p>
      <w:r>
        <w:rPr>
          <w:rFonts w:ascii="宋体" w:hAnsi="宋体" w:eastAsia="宋体"/>
          <w:sz w:val="24"/>
        </w:rPr>
        <w:t>（挪）比约恩·F·罗尔维克著；（挪）格里·摩尔逊德绘；邹雯燕译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三只山羊捉妖记之水上乐园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（挪）比约恩·F·罗尔维克著；（挪）格里·摩尔逊德绘；邹雯燕译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本书出售、求购地址：https://www.jiaokey.com/book/detail/14097184.html</w:t>
      </w:r>
    </w:p>
    <w:p>
      <w:r>
        <w:t>更多相关图书推荐：https://www.jiaokey.com</w:t>
      </w:r>
    </w:p>
    <w:p>
      <w:r>
        <w:t>（挪）比约恩·F·罗尔维克著；（挪）格里·摩尔逊德绘；邹雯燕译 其他作品：https://www.jiaokey.com/tag/（挪）比约恩·F·罗尔维克著；（挪）格里·摩尔逊德绘；邹雯燕译.html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关键词搜索：https://www.jiaokey.com/tag/三只山羊捉妖记之水上乐园.html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