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数字化印前处理原理与技术  第2版</w:t>
      </w:r>
    </w:p>
    <w:p>
      <w:r>
        <w:rPr>
          <w:rFonts w:ascii="宋体" w:hAnsi="宋体" w:eastAsia="宋体"/>
          <w:sz w:val="24"/>
        </w:rPr>
        <w:t>金杨主编；姜东升，吴莹副主编；刘真主审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数字化印前处理原理与技术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金杨主编；姜东升，吴莹副主编；刘真主审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本书出售、求购地址：https://www.jiaokey.com/book/detail/14097105.html</w:t>
      </w:r>
    </w:p>
    <w:p>
      <w:r>
        <w:t>更多相关图书推荐：https://www.jiaokey.com</w:t>
      </w:r>
    </w:p>
    <w:p>
      <w:r>
        <w:t>金杨主编；姜东升，吴莹副主编；刘真主审 其他作品：https://www.jiaokey.com/tag/金杨主编；姜东升，吴莹副主编；刘真主审.html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关键词搜索：https://www.jiaokey.com/tag/数字化印前处理原理与技术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