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养生地产开发全程指引  资源依托型、康疗保健型、文化驱动型、老年颐养型养生地产开发全程策划要诀与成功项目借鉴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养生地产开发全程指引  资源依托型、康疗保健型、文化驱动型、老年颐养型养生地产开发全程策划要诀与成功项目借鉴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本书出售、求购地址：https://www.jiaokey.com/book/detail/14096922.html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关键词搜索：https://www.jiaokey.com/tag/养生地产开发全程指引  资源依托型、康疗保健型、文化驱动型、老年颐养型养生地产开发全程策划要诀与成功项目借鉴.html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