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读书素质教育活动方法指导</w:t>
      </w:r>
    </w:p>
    <w:p>
      <w:r>
        <w:rPr>
          <w:rFonts w:ascii="宋体" w:hAnsi="宋体" w:eastAsia="宋体"/>
          <w:sz w:val="24"/>
        </w:rPr>
        <w:t>沈业标编著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读书素质教育活动方法指导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沈业标编著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本书出售、求购地址：https://www.jiaokey.com/book/detail/14096803.html</w:t>
      </w:r>
    </w:p>
    <w:p>
      <w:r>
        <w:t>更多相关图书推荐：https://www.jiaokey.com</w:t>
      </w:r>
    </w:p>
    <w:p>
      <w:r>
        <w:t>沈业标编著 其他作品：https://www.jiaokey.com/tag/沈业标编著.html</w:t>
      </w:r>
    </w:p>
    <w:p>
      <w:r>
        <w:t>时代出版传媒股份有限公司 出版图书：https://www.jiaokey.com/tag/时代出版传媒股份有限公司.html</w:t>
      </w:r>
    </w:p>
    <w:p>
      <w:r>
        <w:t>关键词搜索：https://www.jiaokey.com/tag/读书素质教育活动方法指导.html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