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牛津逻辑手册布尔值模型及集合论中独立性的证明</w:t>
      </w:r>
    </w:p>
    <w:p>
      <w:r>
        <w:rPr>
          <w:rFonts w:ascii="宋体" w:hAnsi="宋体" w:eastAsia="宋体"/>
          <w:sz w:val="24"/>
        </w:rPr>
        <w:t>J.L.BELL著；黄凯达译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牛津逻辑手册布尔值模型及集合论中独立性的证明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J.L.BELL著；黄凯达译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本书出售、求购地址：https://www.jiaokey.com/book/detail/14096719.html</w:t>
      </w:r>
    </w:p>
    <w:p>
      <w:r>
        <w:t>更多相关图书推荐：https://www.jiaokey.com</w:t>
      </w:r>
    </w:p>
    <w:p>
      <w:r>
        <w:t>J.L.BELL著；黄凯达译 其他作品：https://www.jiaokey.com/tag/J.L.BELL著；黄凯达译.html</w:t>
      </w:r>
    </w:p>
    <w:p>
      <w:r>
        <w:t>关键词搜索：https://www.jiaokey.com/tag/牛津逻辑手册布尔值模型及集合论中独立性的证明.html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