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书名：中国居民消费需求研究  波动与增长的视角</w:t>
      </w:r>
    </w:p>
    <w:p>
      <w:r>
        <w:t>作者：李凌著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总页数：274</w:t>
      </w:r>
    </w:p>
    <w:p>
      <w:r>
        <w:t>更多请访问教客网: www.jiaokey.com</w:t>
      </w:r>
    </w:p>
    <w:p>
      <w:r>
        <w:t>中国居民消费需求研究  波动与增长的视角 评论地址：https://www.jiaokey.com/book/detail/14096344.html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