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新编古今事文类聚前集60卷  后集50卷  续集28卷  别集32卷</w:t>
      </w:r>
    </w:p>
    <w:p>
      <w:r>
        <w:rPr>
          <w:rFonts w:ascii="宋体" w:hAnsi="宋体" w:eastAsia="宋体"/>
          <w:sz w:val="24"/>
        </w:rPr>
        <w:t>（宋）祝穆辑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新编古今事文类聚前集60卷  后集50卷  续集28卷  别集32卷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（宋）祝穆辑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本书出售、求购地址：https://www.jiaokey.com/book/detail/14096255.html</w:t>
      </w:r>
    </w:p>
    <w:p>
      <w:r>
        <w:t>更多相关图书推荐：https://www.jiaokey.com</w:t>
      </w:r>
    </w:p>
    <w:p>
      <w:r>
        <w:t>（宋）祝穆辑 其他作品：https://www.jiaokey.com/tag/（宋）祝穆辑.html</w:t>
      </w:r>
    </w:p>
    <w:p>
      <w:r>
        <w:t>关键词搜索：https://www.jiaokey.com/tag/新编古今事文类聚前集60卷  后集50卷  续集28卷  别集32卷.html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