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现代世界美术全集  24  爱藏普及版</w:t>
      </w:r>
    </w:p>
    <w:p>
      <w:r>
        <w:rPr>
          <w:rFonts w:ascii="宋体" w:hAnsi="宋体" w:eastAsia="宋体"/>
          <w:sz w:val="24"/>
        </w:rPr>
        <w:t>梅原龙三郎，谷川彻三，富永惣一监修；富永惣一解说；座右宝刊行会编集制作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现代世界美术全集  24  爱藏普及版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梅原龙三郎，谷川彻三，富永惣一监修；富永惣一解说；座右宝刊行会编集制作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本书出售、求购地址：https://www.jiaokey.com/book/detail/14095337.html</w:t>
      </w:r>
    </w:p>
    <w:p>
      <w:r>
        <w:t>更多相关图书推荐：https://www.jiaokey.com</w:t>
      </w:r>
    </w:p>
    <w:p>
      <w:r>
        <w:t>梅原龙三郎，谷川彻三，富永惣一监修；富永惣一解说；座右宝刊行会编集制作 其他作品：https://www.jiaokey.com/tag/梅原龙三郎，谷川彻三，富永惣一监修；富永惣一解说；座右宝刊行会编集制作.html</w:t>
      </w:r>
    </w:p>
    <w:p>
      <w:r>
        <w:t>集英社 出版图书：https://www.jiaokey.com/tag/集英社.html</w:t>
      </w:r>
    </w:p>
    <w:p>
      <w:r>
        <w:t>关键词搜索：https://www.jiaokey.com/tag/现代世界美术全集  24  爱藏普及版.html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