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台中市雕塑学会  阅读诗阅读雕塑</w:t>
      </w:r>
    </w:p>
    <w:p>
      <w:r>
        <w:rPr>
          <w:rFonts w:ascii="宋体" w:hAnsi="宋体" w:eastAsia="宋体"/>
          <w:sz w:val="24"/>
        </w:rPr>
        <w:t>刘政鸿发行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台中市雕塑学会  阅读诗阅读雕塑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刘政鸿发行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本书出售、求购地址：https://www.jiaokey.com/book/detail/14095328.html</w:t>
      </w:r>
    </w:p>
    <w:p>
      <w:r>
        <w:t>更多相关图书推荐：https://www.jiaokey.com</w:t>
      </w:r>
    </w:p>
    <w:p>
      <w:r>
        <w:t>刘政鸿发行 其他作品：https://www.jiaokey.com/tag/刘政鸿发行.html</w:t>
      </w:r>
    </w:p>
    <w:p>
      <w:r>
        <w:t>苗县文化局 出版图书：https://www.jiaokey.com/tag/苗县文化局.html</w:t>
      </w:r>
    </w:p>
    <w:p>
      <w:r>
        <w:t>关键词搜索：https://www.jiaokey.com/tag/台中市雕塑学会  阅读诗阅读雕塑.html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