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中国古代社会文选  社会学专业教学用书  校内使用</w:t>
      </w:r>
    </w:p>
    <w:p>
      <w:r>
        <w:rPr>
          <w:rFonts w:ascii="宋体" w:hAnsi="宋体" w:eastAsia="宋体"/>
          <w:sz w:val="24"/>
        </w:rPr>
        <w:t>陶慕渊，胡申生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中国古代社会文选  社会学专业教学用书  校内使用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陶慕渊，胡申生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本书出售、求购地址：https://www.jiaokey.com/book/detail/14094855.html</w:t>
      </w:r>
    </w:p>
    <w:p>
      <w:r>
        <w:t>更多相关图书推荐：https://www.jiaokey.com</w:t>
      </w:r>
    </w:p>
    <w:p>
      <w:r>
        <w:t>陶慕渊，胡申生 其他作品：https://www.jiaokey.com/tag/陶慕渊，胡申生.html</w:t>
      </w:r>
    </w:p>
    <w:p>
      <w:r>
        <w:t>上海大学文学院 出版图书：https://www.jiaokey.com/tag/上海大学文学院.html</w:t>
      </w:r>
    </w:p>
    <w:p>
      <w:r>
        <w:t>关键词搜索：https://www.jiaokey.com/tag/中国古代社会文选  社会学专业教学用书  校内使用.html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