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Max+VRay室内（外）效果图制作</w:t>
      </w:r>
    </w:p>
    <w:p>
      <w:r>
        <w:rPr>
          <w:rFonts w:ascii="宋体" w:hAnsi="宋体" w:eastAsia="宋体"/>
          <w:sz w:val="24"/>
        </w:rPr>
        <w:t>关松涛主编；伟华玲，张永桥，李亚琴副主编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Max+VRay室内（外）效果图制作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关松涛主编；伟华玲，张永桥，李亚琴副主编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本书出售、求购地址：https://www.jiaokey.com/book/detail/14094380.html</w:t>
      </w:r>
    </w:p>
    <w:p>
      <w:r>
        <w:t>更多相关图书推荐：https://www.jiaokey.com</w:t>
      </w:r>
    </w:p>
    <w:p>
      <w:r>
        <w:t>关松涛主编；伟华玲，张永桥，李亚琴副主编 其他作品：https://www.jiaokey.com/tag/关松涛主编；伟华玲，张永桥，李亚琴副主编.html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Max+VRay室内（外）效果图制作.html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