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建筑识图与房屋构造</w:t>
      </w:r>
    </w:p>
    <w:p>
      <w:r>
        <w:rPr>
          <w:rFonts w:ascii="宋体" w:hAnsi="宋体" w:eastAsia="宋体"/>
          <w:sz w:val="24"/>
        </w:rPr>
        <w:t>于庆峰主编；亚林，梁敏，谢建平，刘汉清，鹿雁慧，肖水军副主编；胡兴福主审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于庆峰主编；亚林，梁敏，谢建平，刘汉清，鹿雁慧，肖水军副主编；胡兴福主审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本书出售、求购地址：https://www.jiaokey.com/book/detail/14094226.html</w:t>
      </w:r>
    </w:p>
    <w:p>
      <w:r>
        <w:t>更多相关图书推荐：https://www.jiaokey.com</w:t>
      </w:r>
    </w:p>
    <w:p>
      <w:r>
        <w:t>于庆峰主编；亚林，梁敏，谢建平，刘汉清，鹿雁慧，肖水军副主编；胡兴福主审 其他作品：https://www.jiaokey.com/tag/于庆峰主编；亚林，梁敏，谢建平，刘汉清，鹿雁慧，肖水军副主编；胡兴福主审.html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关键词搜索：https://www.jiaokey.com/tag/建筑识图与房屋构造.html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