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中华传统文化经典百篇  下</w:t>
      </w:r>
    </w:p>
    <w:p>
      <w:r>
        <w:rPr>
          <w:rFonts w:ascii="宋体" w:hAnsi="宋体" w:eastAsia="宋体"/>
          <w:sz w:val="24"/>
        </w:rPr>
        <w:t>国务院参事室，中央文化研究馆编；袁行霈，王仲伟，陈进玉主编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中华传统文化经典百篇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国务院参事室，中央文化研究馆编；袁行霈，王仲伟，陈进玉主编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本书出售、求购地址：https://www.jiaokey.com/book/detail/14093837.html</w:t>
      </w:r>
    </w:p>
    <w:p>
      <w:r>
        <w:t>更多相关图书推荐：https://www.jiaokey.com</w:t>
      </w:r>
    </w:p>
    <w:p>
      <w:r>
        <w:t>国务院参事室，中央文化研究馆编；袁行霈，王仲伟，陈进玉主编 其他作品：https://www.jiaokey.com/tag/国务院参事室，中央文化研究馆编；袁行霈，王仲伟，陈进玉主编.html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关键词搜索：https://www.jiaokey.com/tag/中华传统文化经典百篇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