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安徽农村经济的发展</w:t>
      </w:r>
    </w:p>
    <w:p>
      <w:r>
        <w:rPr>
          <w:rFonts w:ascii="宋体" w:hAnsi="宋体" w:eastAsia="宋体"/>
          <w:sz w:val="24"/>
        </w:rPr>
        <w:t>蒋晓钟主编；王忠，李兴武，王胜华副主编；王超武，尹成山，张庆军等编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安徽农村经济的发展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蒋晓钟主编；王忠，李兴武，王胜华副主编；王超武，尹成山，张庆军等编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本书出售、求购地址：https://www.jiaokey.com/book/detail/14093797.html</w:t>
      </w:r>
    </w:p>
    <w:p>
      <w:r>
        <w:t>更多相关图书推荐：https://www.jiaokey.com</w:t>
      </w:r>
    </w:p>
    <w:p>
      <w:r>
        <w:t>蒋晓钟主编；王忠，李兴武，王胜华副主编；王超武，尹成山，张庆军等编 其他作品：https://www.jiaokey.com/tag/蒋晓钟主编；王忠，李兴武，王胜华副主编；王超武，尹成山，张庆军等编.html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关键词搜索：https://www.jiaokey.com/tag/安徽农村经济的发展.html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