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涉外海事关系法律适用法立法研究  兼及海事冲突法哲学与海事立法文化的探赜  上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涉外海事关系法律适用法立法研究  兼及海事冲突法哲学与海事立法文化的探赜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本书出售、求购地址：https://www.jiaokey.com/book/detail/14093083.html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关键词搜索：https://www.jiaokey.com/tag/涉外海事关系法律适用法立法研究  兼及海事冲突法哲学与海事立法文化的探赜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