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  欧阳修</w:t>
      </w:r>
    </w:p>
    <w:p>
      <w:r>
        <w:rPr>
          <w:rFonts w:ascii="宋体" w:hAnsi="宋体" w:eastAsia="宋体"/>
          <w:sz w:val="24"/>
        </w:rPr>
        <w:t>乔万民，吴永哲选注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  欧阳修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乔万民，吴永哲选注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天际古籍出版社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本书出售、求购地址：https://www.jiaokey.com/book/detail/14092894.html</w:t>
      </w:r>
    </w:p>
    <w:p>
      <w:r>
        <w:t>更多相关图书推荐：https://www.jiaokey.com</w:t>
      </w:r>
    </w:p>
    <w:p>
      <w:r>
        <w:t>乔万民，吴永哲选注 其他作品：https://www.jiaokey.com/tag/乔万民，吴永哲选注.html</w:t>
      </w:r>
    </w:p>
    <w:p>
      <w:r>
        <w:t>天际古籍出版社 出版图书：https://www.jiaokey.com/tag/天际古籍出版社.html</w:t>
      </w:r>
    </w:p>
    <w:p>
      <w:r>
        <w:t>关键词搜索：https://www.jiaokey.com/tag/唐宋八大家  欧阳修.html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