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税务会计</w:t>
      </w:r>
    </w:p>
    <w:p>
      <w:r>
        <w:rPr>
          <w:rFonts w:ascii="宋体" w:hAnsi="宋体" w:eastAsia="宋体"/>
          <w:sz w:val="24"/>
        </w:rPr>
        <w:t>杨敏茹，徐芳兰主编；王乃萍，马鑫，陈丽莉副主编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杨敏茹，徐芳兰主编；王乃萍，马鑫，陈丽莉副主编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本书出售、求购地址：https://www.jiaokey.com/book/detail/14092459.html</w:t>
      </w:r>
    </w:p>
    <w:p>
      <w:r>
        <w:t>更多相关图书推荐：https://www.jiaokey.com</w:t>
      </w:r>
    </w:p>
    <w:p>
      <w:r>
        <w:t>杨敏茹，徐芳兰主编；王乃萍，马鑫，陈丽莉副主编 其他作品：https://www.jiaokey.com/tag/杨敏茹，徐芳兰主编；王乃萍，马鑫，陈丽莉副主编.html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关键词搜索：https://www.jiaokey.com/tag/高职高专十二五规划教材  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