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世界童话精选  1  中英对照  画本 ＝ A SELECTIVE READING OF WORLD FAIRY TALES</w:t>
      </w:r>
    </w:p>
    <w:p>
      <w:r>
        <w:rPr>
          <w:rFonts w:ascii="宋体" w:hAnsi="宋体" w:eastAsia="宋体"/>
          <w:sz w:val="24"/>
        </w:rPr>
        <w:t>夏纪梅，袁哲，伍杏英编译；姜正豪，吴斯绘画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世界童话精选  1  中英对照  画本 ＝ A SELECTIVE READING OF WORLD FAIRY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夏纪梅，袁哲，伍杏英编译；姜正豪，吴斯绘画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本书出售、求购地址：https://www.jiaokey.com/book/detail/14092253.html</w:t>
      </w:r>
    </w:p>
    <w:p>
      <w:r>
        <w:t>更多相关图书推荐：https://www.jiaokey.com</w:t>
      </w:r>
    </w:p>
    <w:p>
      <w:r>
        <w:t>夏纪梅，袁哲，伍杏英编译；姜正豪，吴斯绘画 其他作品：https://www.jiaokey.com/tag/夏纪梅，袁哲，伍杏英编译；姜正豪，吴斯绘画.html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关键词搜索：https://www.jiaokey.com/tag/世界童话精选  1  中英对照  画本 ＝ A SELECTIVE READING OF WORLD FAIRY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