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书名：马克思主义从原创形态向现代形态的发展  关于中国特色社会主义基础理论的探索  basic theoretcal exploration of socialism with Chinese characteristics</w:t>
      </w:r>
    </w:p>
    <w:p>
      <w:r>
        <w:t>作者:余金成著</w:t>
      </w:r>
    </w:p>
    <w:p>
      <w:r>
        <w:t>出版社:天津：天津人民出版社</w:t>
      </w:r>
    </w:p>
    <w:p>
      <w:r>
        <w:t>出版日期：2016.01</w:t>
      </w:r>
    </w:p>
    <w:p>
      <w:r>
        <w:t>总页数：367</w:t>
      </w:r>
    </w:p>
    <w:p>
      <w:r>
        <w:t>更多请访问教客网:www.jiaokey.com</w:t>
      </w:r>
    </w:p>
    <w:p>
      <w:r>
        <w:t>马克思主义从原创形态向现代形态的发展  关于中国特色社会主义基础理论的探索  basic theoretcal exploration of socialism with Chinese characteristics评论地址：https://www.jiaokey.com/book/detail/14091344.html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