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  第2版</w:t>
      </w:r>
    </w:p>
    <w:p>
      <w:r>
        <w:rPr>
          <w:rFonts w:ascii="宋体" w:hAnsi="宋体" w:eastAsia="宋体"/>
          <w:sz w:val="24"/>
        </w:rPr>
        <w:t>张宝悦，王明吉主编；霍晓霞，李春红，刘娟，刘彦超副主编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张宝悦，王明吉主编；霍晓霞，李春红，刘娟，刘彦超副主编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本书出售、求购地址：https://www.jiaokey.com/book/detail/14090784.html</w:t>
      </w:r>
    </w:p>
    <w:p>
      <w:r>
        <w:t>更多相关图书推荐：https://www.jiaokey.com</w:t>
      </w:r>
    </w:p>
    <w:p>
      <w:r>
        <w:t>张宝悦，王明吉主编；霍晓霞，李春红，刘娟，刘彦超副主编 其他作品：https://www.jiaokey.com/tag/张宝悦，王明吉主编；霍晓霞，李春红，刘娟，刘彦超副主编.html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