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高等岩石力学及工程应用</w:t>
      </w:r>
    </w:p>
    <w:p>
      <w:r>
        <w:rPr>
          <w:rFonts w:ascii="宋体" w:hAnsi="宋体" w:eastAsia="宋体"/>
          <w:sz w:val="24"/>
        </w:rPr>
        <w:t>张成良，刘磊，王超编著；陈娱，王海强，孙宇，廖疆平参与编著人员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高等岩石力学及工程应用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张成良，刘磊，王超编著；陈娱，王海强，孙宇，廖疆平参与编著人员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本书出售、求购地址：https://www.jiaokey.com/book/detail/14090732.html</w:t>
      </w:r>
    </w:p>
    <w:p>
      <w:r>
        <w:t>更多相关图书推荐：https://www.jiaokey.com</w:t>
      </w:r>
    </w:p>
    <w:p>
      <w:r>
        <w:t>张成良，刘磊，王超编著；陈娱，王海强，孙宇，廖疆平参与编著人员 其他作品：https://www.jiaokey.com/tag/张成良，刘磊，王超编著；陈娱，王海强，孙宇，廖疆平参与编著人员.html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关键词搜索：https://www.jiaokey.com/tag/高等岩石力学及工程应用.html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