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研究生高级英语写作教程</w:t>
      </w:r>
    </w:p>
    <w:p>
      <w:r>
        <w:rPr>
          <w:rFonts w:ascii="宋体" w:hAnsi="宋体" w:eastAsia="宋体"/>
          <w:sz w:val="24"/>
        </w:rPr>
        <w:t>刘美岩主编；田小玲，宋美盈，邹金屏，智慧，薛红果，汪建丽，高葆华，张放，董俊虹编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研究生高级英语写作教程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刘美岩主编；田小玲，宋美盈，邹金屏，智慧，薛红果，汪建丽，高葆华，张放，董俊虹编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本书出售、求购地址：https://www.jiaokey.com/book/detail/14090299.html</w:t>
      </w:r>
    </w:p>
    <w:p>
      <w:r>
        <w:t>更多相关图书推荐：https://www.jiaokey.com</w:t>
      </w:r>
    </w:p>
    <w:p>
      <w:r>
        <w:t>刘美岩主编；田小玲，宋美盈，邹金屏，智慧，薛红果，汪建丽，高葆华，张放，董俊虹编 其他作品：https://www.jiaokey.com/tag/刘美岩主编；田小玲，宋美盈，邹金屏，智慧，薛红果，汪建丽，高葆华，张放，董俊虹编.html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关键词搜索：https://www.jiaokey.com/tag/研究生高级英语写作教程.html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