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马克思主义基本原理概论实训教程  第2版</w:t>
      </w:r>
    </w:p>
    <w:p>
      <w:r>
        <w:rPr>
          <w:rFonts w:ascii="宋体" w:hAnsi="宋体" w:eastAsia="宋体"/>
          <w:sz w:val="24"/>
        </w:rPr>
        <w:t>赵金霞，董晓红，张春静主编；王勇刚，教佳怡副主编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马克思主义基本原理概论实训教程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赵金霞，董晓红，张春静主编；王勇刚，教佳怡副主编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本书出售、求购地址：https://www.jiaokey.com/book/detail/14090131.html</w:t>
      </w:r>
    </w:p>
    <w:p>
      <w:r>
        <w:t>更多相关图书推荐：https://www.jiaokey.com</w:t>
      </w:r>
    </w:p>
    <w:p>
      <w:r>
        <w:t>赵金霞，董晓红，张春静主编；王勇刚，教佳怡副主编 其他作品：https://www.jiaokey.com/tag/赵金霞，董晓红，张春静主编；王勇刚，教佳怡副主编.html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关键词搜索：https://www.jiaokey.com/tag/马克思主义基本原理概论实训教程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