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21世纪中小学班主任培训教程.中小学心理健康教育</w:t>
      </w:r>
    </w:p>
    <w:p>
      <w:r>
        <w:rPr>
          <w:rFonts w:ascii="宋体" w:hAnsi="宋体" w:eastAsia="宋体"/>
          <w:sz w:val="24"/>
        </w:rPr>
        <w:t>《21世纪中小学班主任培训教程》编委会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21世纪中小学班主任培训教程.中小学心理健康教育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《21世纪中小学班主任培训教程》编委会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本书出售、求购地址：https://www.jiaokey.com/book/detail/14089942.html</w:t>
      </w:r>
    </w:p>
    <w:p>
      <w:r>
        <w:t>更多相关图书推荐：https://www.jiaokey.com</w:t>
      </w:r>
    </w:p>
    <w:p>
      <w:r>
        <w:t>《21世纪中小学班主任培训教程》编委会 其他作品：https://www.jiaokey.com/tag/《21世纪中小学班主任培训教程》编委会.html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关键词搜索：https://www.jiaokey.com/tag/21世纪中小学班主任培训教程.中小学心理健康教育.html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