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外语院校多语种电子资源体系构建研究</w:t>
      </w:r>
    </w:p>
    <w:p>
      <w:r>
        <w:rPr>
          <w:rFonts w:ascii="宋体" w:hAnsi="宋体" w:eastAsia="宋体"/>
          <w:sz w:val="24"/>
        </w:rPr>
        <w:t>胡礼忠，任树怀著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外语院校多语种电子资源体系构建研究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胡礼忠，任树怀著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本书出售、求购地址：https://www.jiaokey.com/book/detail/14088223.html</w:t>
      </w:r>
    </w:p>
    <w:p>
      <w:r>
        <w:t>更多相关图书推荐：https://www.jiaokey.com</w:t>
      </w:r>
    </w:p>
    <w:p>
      <w:r>
        <w:t>胡礼忠，任树怀著 其他作品：https://www.jiaokey.com/tag/胡礼忠，任树怀著.html</w:t>
      </w:r>
    </w:p>
    <w:p>
      <w:r>
        <w:t>中西书局 出版图书：https://www.jiaokey.com/tag/中西书局.html</w:t>
      </w:r>
    </w:p>
    <w:p>
      <w:r>
        <w:t>关键词搜索：https://www.jiaokey.com/tag/外语院校多语种电子资源体系构建研究.html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