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Basic程序设计习题与实验指导</w:t>
      </w:r>
    </w:p>
    <w:p>
      <w:r>
        <w:rPr>
          <w:rFonts w:ascii="宋体" w:hAnsi="宋体" w:eastAsia="宋体"/>
          <w:sz w:val="24"/>
        </w:rPr>
        <w:t>李芙玲，李冬艳主编；范玉涛，兰芸，于咏霞副主编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李芙玲，李冬艳主编；范玉涛，兰芸，于咏霞副主编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本书出售、求购地址：https://www.jiaokey.com/book/detail/14088166.html</w:t>
      </w:r>
    </w:p>
    <w:p>
      <w:r>
        <w:t>更多相关图书推荐：https://www.jiaokey.com</w:t>
      </w:r>
    </w:p>
    <w:p>
      <w:r>
        <w:t>李芙玲，李冬艳主编；范玉涛，兰芸，于咏霞副主编 其他作品：https://www.jiaokey.com/tag/李芙玲，李冬艳主编；范玉涛，兰芸，于咏霞副主编.html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