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唐君毅全集  第26卷  生命存在与心灵境界  下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唐君毅全集  第26卷  生命存在与心灵境界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本书出售、求购地址：https://www.jiaokey.com/book/detail/14088140.html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关键词搜索：https://www.jiaokey.com/tag/唐君毅全集  第26卷  生命存在与心灵境界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