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劳动法理论与实务热点难点问题研究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劳动法理论与实务热点难点问题研究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本书出售、求购地址：https://www.jiaokey.com/book/detail/14087966.html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关键词搜索：https://www.jiaokey.com/tag/劳动法理论与实务热点难点问题研究.html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