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岭东画风  当代中国画名家作品解读  卷1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岭东画风  当代中国画名家作品解读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本书出售、求购地址：https://www.jiaokey.com/book/detail/14087250.html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关键词搜索：https://www.jiaokey.com/tag/岭东画风  当代中国画名家作品解读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