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社会救助视野下的犯罪被害人救助实证研究</w:t>
      </w:r>
    </w:p>
    <w:p>
      <w:r>
        <w:rPr>
          <w:rFonts w:ascii="宋体" w:hAnsi="宋体" w:eastAsia="宋体"/>
          <w:sz w:val="24"/>
        </w:rPr>
        <w:t>赵国玲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社会救助视野下的犯罪被害人救助实证研究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本书出售、求购地址：https://www.jiaokey.com/book/detail/14085980.html</w:t>
      </w:r>
    </w:p>
    <w:p>
      <w:r>
        <w:t>更多相关图书推荐：https://www.jiaokey.com</w:t>
      </w:r>
    </w:p>
    <w:p>
      <w:r>
        <w:t>赵国玲 其他作品：https://www.jiaokey.com/tag/赵国玲.html</w:t>
      </w:r>
    </w:p>
    <w:p>
      <w:r>
        <w:t>关键词搜索：https://www.jiaokey.com/tag/社会救助视野下的犯罪被害人救助实证研究.html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