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果树生产技术  北方本</w:t>
      </w:r>
    </w:p>
    <w:p>
      <w:r>
        <w:rPr>
          <w:rFonts w:ascii="宋体" w:hAnsi="宋体" w:eastAsia="宋体"/>
          <w:sz w:val="24"/>
        </w:rPr>
        <w:t>高梅，唐成胜主编；刘兴彪，杨作玲，夏繁茂副主编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高梅，唐成胜主编；刘兴彪，杨作玲，夏繁茂副主编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本书出售、求购地址：https://www.jiaokey.com/book/detail/14085900.html</w:t>
      </w:r>
    </w:p>
    <w:p>
      <w:r>
        <w:t>更多相关图书推荐：https://www.jiaokey.com</w:t>
      </w:r>
    </w:p>
    <w:p>
      <w:r>
        <w:t>高梅，唐成胜主编；刘兴彪，杨作玲，夏繁茂副主编 其他作品：https://www.jiaokey.com/tag/高梅，唐成胜主编；刘兴彪，杨作玲，夏繁茂副主编.html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