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书名：广东服装行业“十三五”发展规划报告</w:t>
      </w:r>
    </w:p>
    <w:p>
      <w:r>
        <w:t>作者：广东省服装服饰行业协会编著</w:t>
      </w:r>
    </w:p>
    <w:p>
      <w:r>
        <w:t>出版社：北京：中国纺织出版社</w:t>
      </w:r>
    </w:p>
    <w:p>
      <w:r>
        <w:t>出版日期：2016.11</w:t>
      </w:r>
    </w:p>
    <w:p>
      <w:r>
        <w:t>总页数：179</w:t>
      </w:r>
    </w:p>
    <w:p>
      <w:r>
        <w:t>更多请访问教客网: www.jiaokey.com</w:t>
      </w:r>
    </w:p>
    <w:p>
      <w:r>
        <w:t>广东服装行业“十三五”发展规划报告 评论地址：https://www.jiaokey.com/book/detail/14085481.html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